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12" w:rsidRPr="00962612" w:rsidRDefault="00962612" w:rsidP="00962612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12A4D8"/>
          <w:kern w:val="36"/>
          <w:sz w:val="28"/>
          <w:szCs w:val="28"/>
          <w:lang w:eastAsia="ru-RU"/>
        </w:rPr>
      </w:pPr>
      <w:r w:rsidRPr="00962612">
        <w:rPr>
          <w:rFonts w:ascii="Tahoma" w:eastAsia="Times New Roman" w:hAnsi="Tahoma" w:cs="Tahoma"/>
          <w:b/>
          <w:bCs/>
          <w:color w:val="000000"/>
          <w:kern w:val="36"/>
          <w:sz w:val="16"/>
          <w:szCs w:val="16"/>
          <w:lang w:eastAsia="ru-RU"/>
        </w:rPr>
        <w:t>Интернет-ресурсы для педагогических работников</w:t>
      </w:r>
      <w:r w:rsidRPr="00962612">
        <w:rPr>
          <w:rFonts w:ascii="Tahoma" w:eastAsia="Times New Roman" w:hAnsi="Tahoma" w:cs="Tahoma"/>
          <w:color w:val="000000"/>
          <w:kern w:val="36"/>
          <w:sz w:val="16"/>
          <w:szCs w:val="16"/>
          <w:lang w:eastAsia="ru-RU"/>
        </w:rPr>
        <w:t>: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http://www.fid.su/projects/deti-v-internete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Фонда Развития Интернет.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http://content-filtering.ru/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http://www.ligainternet.ru/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Лиги безопасного Интернета.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http://ppt4web.ru/informatika/bezopasnyjj-internet.html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презентации о безопасном Интернете.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http://www.microsoft.com/ru-ru/security/default.aspx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Центра безопасности Майкрософт.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http://www.saferunet.org/children/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Центр безопасности Интернета в России.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https://edu.tatar.ru/upload/images/files/909_029%20Orangepdf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Безопасно и просто: родительский контроль. — Буклет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Урок в 9–10 классах. Профилактика интернет-зависимости «Будущее начинается сегодня» </w:t>
      </w:r>
      <w:hyperlink r:id="rId12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http://festival.1september.ru/articles/612789/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http://www.nachalka.com/node/950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 «Развлечение и безопасность в Интернете»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http://i-deti.org/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«Безопасный инет для детей», ресурсы, рекомендации, комиксы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http://сетевичок.рф/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сайт для детей — обучение и онлайн-консультирование по вопросам </w:t>
      </w:r>
      <w:proofErr w:type="spellStart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кибербезопасности</w:t>
      </w:r>
      <w:proofErr w:type="spellEnd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сетевой безопасности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http://www.igra-internet.ru/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онлайн интернет-игра «Изучи Интернет – управляй им»</w:t>
      </w:r>
    </w:p>
    <w:p w:rsidR="00962612" w:rsidRPr="00962612" w:rsidRDefault="00962612" w:rsidP="0096261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http://www.safe-internet.ru/ </w:t>
        </w:r>
      </w:hyperlink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сайт Ростелеком «</w:t>
      </w:r>
      <w:proofErr w:type="spellStart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Безопасноть</w:t>
      </w:r>
      <w:proofErr w:type="spellEnd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детей в Интернете, библиотека с материалами, памятками, рекомендациями по возрастам</w:t>
      </w:r>
    </w:p>
    <w:p w:rsidR="00962612" w:rsidRPr="00962612" w:rsidRDefault="00962612" w:rsidP="00962612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12A4D8"/>
          <w:kern w:val="36"/>
          <w:sz w:val="28"/>
          <w:szCs w:val="28"/>
          <w:lang w:eastAsia="ru-RU"/>
        </w:rPr>
      </w:pPr>
      <w:r w:rsidRPr="00962612">
        <w:rPr>
          <w:rFonts w:ascii="Tahoma" w:eastAsia="Times New Roman" w:hAnsi="Tahoma" w:cs="Tahoma"/>
          <w:color w:val="000000"/>
          <w:kern w:val="36"/>
          <w:sz w:val="20"/>
          <w:szCs w:val="20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962612" w:rsidRPr="00962612" w:rsidRDefault="00962612" w:rsidP="009626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hyperlink r:id="rId18" w:tgtFrame="_blank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http://www.ligainternet.ru/news/</w:t>
        </w:r>
      </w:hyperlink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Минкомсвязи</w:t>
      </w:r>
      <w:proofErr w:type="spellEnd"/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962612" w:rsidRPr="00962612" w:rsidRDefault="00962612" w:rsidP="009626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br/>
      </w:r>
      <w:hyperlink r:id="rId19" w:tgtFrame="_blank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http://xn--b1afankxqj2c.xn--p1ai/</w:t>
        </w:r>
        <w:proofErr w:type="spellStart"/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partneram</w:t>
        </w:r>
        <w:proofErr w:type="spellEnd"/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-o-</w:t>
        </w:r>
        <w:proofErr w:type="spellStart"/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proekte</w:t>
        </w:r>
        <w:proofErr w:type="spellEnd"/>
      </w:hyperlink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мероприятия проекта «</w:t>
      </w:r>
      <w:proofErr w:type="spellStart"/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Сетевичок</w:t>
      </w:r>
      <w:proofErr w:type="spellEnd"/>
      <w:r w:rsidRPr="0096261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». Проект представляет собой группу онлайн-мероприятий:</w:t>
      </w:r>
    </w:p>
    <w:p w:rsidR="00962612" w:rsidRPr="00962612" w:rsidRDefault="00962612" w:rsidP="0096261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Международный </w:t>
      </w:r>
      <w:proofErr w:type="spellStart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квест</w:t>
      </w:r>
      <w:proofErr w:type="spellEnd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цифровой грамотности «</w:t>
      </w:r>
      <w:proofErr w:type="spellStart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Сетевичок</w:t>
      </w:r>
      <w:proofErr w:type="spellEnd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ориентированный на детей и подростков.</w:t>
      </w:r>
    </w:p>
    <w:p w:rsidR="00962612" w:rsidRPr="00962612" w:rsidRDefault="00962612" w:rsidP="0096261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Национальная премия за заслуги компаний и организаций в сфере информационного контента для детей, подростков и молодежи «Премия </w:t>
      </w:r>
      <w:proofErr w:type="spellStart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Сетевичок</w:t>
      </w:r>
      <w:proofErr w:type="spellEnd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962612" w:rsidRPr="00962612" w:rsidRDefault="00962612" w:rsidP="0096261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962612" w:rsidRPr="00962612" w:rsidRDefault="00962612" w:rsidP="0096261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Сетевичок</w:t>
      </w:r>
      <w:proofErr w:type="spellEnd"/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962612" w:rsidRPr="00962612" w:rsidRDefault="00962612" w:rsidP="009626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20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/rekomendacii.pdf</w:t>
        </w:r>
      </w:hyperlink>
    </w:p>
    <w:p w:rsidR="00962612" w:rsidRPr="00962612" w:rsidRDefault="00962612" w:rsidP="009626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Методические рекомендации по проведению Единого урока по безопасности в сети «Интернет»: </w:t>
      </w:r>
      <w:hyperlink r:id="rId21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/metodrec2017.pdf</w:t>
        </w:r>
      </w:hyperlink>
    </w:p>
    <w:p w:rsidR="00962612" w:rsidRPr="00962612" w:rsidRDefault="00962612" w:rsidP="009626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96261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96261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Сетевичок</w:t>
      </w:r>
      <w:proofErr w:type="spellEnd"/>
      <w:r w:rsidRPr="0096261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»: </w:t>
      </w:r>
      <w:hyperlink r:id="rId22" w:history="1">
        <w:r w:rsidRPr="00962612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https://www.xn--d1abkefqip0a2f.xn--p1ai/</w:t>
        </w:r>
      </w:hyperlink>
    </w:p>
    <w:p w:rsidR="00A449E7" w:rsidRDefault="00A449E7">
      <w:bookmarkStart w:id="0" w:name="_GoBack"/>
      <w:bookmarkEnd w:id="0"/>
    </w:p>
    <w:sectPr w:rsidR="00A4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F35D1"/>
    <w:multiLevelType w:val="multilevel"/>
    <w:tmpl w:val="9A60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C0AEA"/>
    <w:multiLevelType w:val="multilevel"/>
    <w:tmpl w:val="ACCA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962612"/>
    <w:rsid w:val="00A4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1B4D8-658E-48F6-830D-71DA5360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62612"/>
    <w:rPr>
      <w:b/>
      <w:bCs/>
    </w:rPr>
  </w:style>
  <w:style w:type="character" w:styleId="a4">
    <w:name w:val="Hyperlink"/>
    <w:basedOn w:val="a0"/>
    <w:uiPriority w:val="99"/>
    <w:semiHidden/>
    <w:unhideWhenUsed/>
    <w:rsid w:val="0096261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4web.ru/informatika/bezopasnyjj-internet.html" TargetMode="External"/><Relationship Id="rId13" Type="http://schemas.openxmlformats.org/officeDocument/2006/relationships/hyperlink" Target="http://www.nachalka.com/node/950" TargetMode="External"/><Relationship Id="rId18" Type="http://schemas.openxmlformats.org/officeDocument/2006/relationships/hyperlink" Target="http://www.ligainternet.ru/new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rvsosh.narod.ru/metodrec2017.pdf" TargetMode="External"/><Relationship Id="rId7" Type="http://schemas.openxmlformats.org/officeDocument/2006/relationships/hyperlink" Target="http://www.ligainternet.ru/" TargetMode="External"/><Relationship Id="rId12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17" Type="http://schemas.openxmlformats.org/officeDocument/2006/relationships/hyperlink" Target="http://www.safe-inter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gra-internet.ru/" TargetMode="External"/><Relationship Id="rId20" Type="http://schemas.openxmlformats.org/officeDocument/2006/relationships/hyperlink" Target="http://pervsosh.narod.ru/rekomendaci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tent-filtering.ru/" TargetMode="External"/><Relationship Id="rId11" Type="http://schemas.openxmlformats.org/officeDocument/2006/relationships/hyperlink" Target="https://edu.tatar.ru/upload/images/files/909_029%20Orange7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fid.su/projects/deti-v-internete" TargetMode="External"/><Relationship Id="rId15" Type="http://schemas.openxmlformats.org/officeDocument/2006/relationships/hyperlink" Target="http://xn--b1afankxqj2c.xn--p1a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aferunet.org/children/" TargetMode="External"/><Relationship Id="rId19" Type="http://schemas.openxmlformats.org/officeDocument/2006/relationships/hyperlink" Target="http://xn--b1afankxqj2c.xn--p1ai/partneram-o-proek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-ru/security/default.aspx" TargetMode="External"/><Relationship Id="rId14" Type="http://schemas.openxmlformats.org/officeDocument/2006/relationships/hyperlink" Target="http://i-deti.org/" TargetMode="External"/><Relationship Id="rId22" Type="http://schemas.openxmlformats.org/officeDocument/2006/relationships/hyperlink" Target="https://www.xn--d1abkefqip0a2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2021-08-13T20:29:00Z</dcterms:created>
  <dcterms:modified xsi:type="dcterms:W3CDTF">2021-08-13T20:29:00Z</dcterms:modified>
</cp:coreProperties>
</file>